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textAlignment w:val="center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28"/>
          <w:szCs w:val="28"/>
          <w:shd w:val="clear" w:color="auto" w:fill="FFFFFF"/>
          <w:lang w:eastAsia="zh-CN"/>
        </w:rPr>
        <w:t>西安市第九医院体检中心推出女性健康体检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28"/>
          <w:szCs w:val="28"/>
          <w:shd w:val="clear" w:color="auto" w:fill="FFFFFF"/>
        </w:rPr>
        <w:t>套餐</w:t>
      </w:r>
    </w:p>
    <w:p>
      <w:pPr>
        <w:widowControl/>
        <w:shd w:val="clear" w:color="auto" w:fill="FFFFFF"/>
        <w:ind w:firstLine="400" w:firstLineChars="200"/>
        <w:jc w:val="left"/>
        <w:textAlignment w:val="center"/>
        <w:rPr>
          <w:rStyle w:val="9"/>
          <w:rFonts w:hint="eastAsia" w:ascii="微软雅黑" w:hAnsi="微软雅黑" w:eastAsia="微软雅黑"/>
          <w:i w:val="0"/>
          <w:iCs w:val="0"/>
          <w:color w:val="333333"/>
          <w:sz w:val="20"/>
          <w:szCs w:val="10"/>
          <w:shd w:val="clear" w:color="auto" w:fill="FFFFFF"/>
        </w:rPr>
      </w:pP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  <w:t>女性一生中都扮演着很多角色，女儿、妈妈、妻子、自己</w:t>
      </w:r>
      <w:r>
        <w:rPr>
          <w:rStyle w:val="9"/>
          <w:rFonts w:hint="default" w:ascii="Arial" w:hAnsi="Arial" w:eastAsia="仿宋" w:cs="Arial"/>
          <w:i w:val="0"/>
          <w:iCs w:val="0"/>
          <w:color w:val="333333"/>
          <w:sz w:val="28"/>
          <w:szCs w:val="28"/>
          <w:shd w:val="clear" w:color="auto" w:fill="FFFFFF"/>
        </w:rPr>
        <w:t>……</w:t>
      </w: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  <w:t>每一种身份，每一个姿态，都是世界上最美最独特的色彩。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  <w:t>她们无时无刻不在担心着自己的父母、丈夫和子女，似乎忘记自己的身体也在慢慢变老。殊不知，只有爱护好自己的身体，才能更好地照顾家人。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  <w:t>别样“三八”，</w:t>
      </w: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  <w:lang w:eastAsia="zh-CN"/>
        </w:rPr>
        <w:t>关爱女性。</w:t>
      </w: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  <w:t>西安市第九医院温情推出女性</w:t>
      </w: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  <w:lang w:eastAsia="zh-CN"/>
        </w:rPr>
        <w:t>健康体检</w:t>
      </w:r>
      <w:r>
        <w:rPr>
          <w:rStyle w:val="9"/>
          <w:rFonts w:hint="eastAsia" w:ascii="仿宋" w:hAnsi="仿宋" w:eastAsia="仿宋" w:cs="仿宋"/>
          <w:i w:val="0"/>
          <w:iCs w:val="0"/>
          <w:color w:val="333333"/>
          <w:sz w:val="28"/>
          <w:szCs w:val="28"/>
          <w:shd w:val="clear" w:color="auto" w:fill="FFFFFF"/>
        </w:rPr>
        <w:t>套餐。</w:t>
      </w:r>
    </w:p>
    <w:p>
      <w:pPr>
        <w:widowControl/>
        <w:shd w:val="clear" w:color="auto" w:fill="FFFFFF"/>
        <w:jc w:val="left"/>
        <w:textAlignment w:val="center"/>
        <w:rPr>
          <w:rStyle w:val="9"/>
          <w:rFonts w:hint="eastAsia" w:ascii="微软雅黑" w:hAnsi="微软雅黑" w:eastAsia="微软雅黑"/>
          <w:i w:val="0"/>
          <w:iCs w:val="0"/>
          <w:color w:val="333333"/>
          <w:sz w:val="20"/>
          <w:szCs w:val="10"/>
          <w:shd w:val="clear" w:color="auto" w:fill="FFFFFF"/>
        </w:rPr>
      </w:pPr>
    </w:p>
    <w:p>
      <w:pPr>
        <w:widowControl/>
        <w:shd w:val="clear" w:color="auto" w:fill="FFFFFF"/>
        <w:jc w:val="center"/>
        <w:textAlignment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“3.8</w:t>
      </w:r>
      <w:r>
        <w:rPr>
          <w:rStyle w:val="9"/>
          <w:rFonts w:hint="eastAsia" w:ascii="楷体" w:hAnsi="楷体" w:eastAsia="楷体" w:cs="楷体"/>
          <w:b/>
          <w:bCs/>
          <w:i w:val="0"/>
          <w:iCs w:val="0"/>
          <w:color w:val="333333"/>
          <w:sz w:val="24"/>
          <w:szCs w:val="24"/>
          <w:shd w:val="clear" w:color="auto" w:fill="FFFFFF"/>
          <w:lang w:eastAsia="zh-CN"/>
        </w:rPr>
        <w:t>国际</w:t>
      </w:r>
      <w:r>
        <w:rPr>
          <w:rStyle w:val="9"/>
          <w:rFonts w:hint="eastAsia" w:ascii="楷体" w:hAnsi="楷体" w:eastAsia="楷体" w:cs="楷体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妇女节”</w:t>
      </w:r>
      <w:r>
        <w:rPr>
          <w:rStyle w:val="9"/>
          <w:rFonts w:hint="eastAsia" w:ascii="楷体" w:hAnsi="楷体" w:eastAsia="楷体" w:cs="楷体"/>
          <w:b/>
          <w:bCs/>
          <w:i w:val="0"/>
          <w:iCs w:val="0"/>
          <w:color w:val="333333"/>
          <w:sz w:val="24"/>
          <w:szCs w:val="24"/>
          <w:shd w:val="clear" w:color="auto" w:fill="FFFFFF"/>
          <w:lang w:eastAsia="zh-CN"/>
        </w:rPr>
        <w:t>女性健康体检套餐</w:t>
      </w:r>
    </w:p>
    <w:tbl>
      <w:tblPr>
        <w:tblStyle w:val="7"/>
        <w:tblW w:w="99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902"/>
        <w:gridCol w:w="6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项目分类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临床意义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18"/>
              </w:rPr>
              <w:t>科室检查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一般检查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内外科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心、肺、肝、脾、甲状腺、淋巴结、脊柱、四肢、身高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体重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妇科检查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人乳头瘤病毒( HPV）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人乳头瘤病毒(HPV)基因分型检测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妇科检查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外阴、阴道、宫颈、宫体、附件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妇科其它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液基细胞学检查(TCT)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TCT（液基薄层细胞学检查）是宫颈防癌筛查的重要检查方法之一，具有无创性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早诊断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诊断准确率高的优势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18"/>
              </w:rPr>
              <w:t>实验室检查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血常规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血常规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通过血液分析可发现有无贫血、细菌感染、病毒感染、白血病等系统疾病。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肝功能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肝功十项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血清丙氨酸转移酶(ALT)、血清天门冬氨酸氨基转移酶(AST)、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AST/ALT、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血清总胆红素(TBIL)、血清直接胆红素测定(DBIL)、血清间接胆红素测定(IBIL)、血清白蛋白测定(ALB)、血清球蛋白(GLO)、血清总蛋白测定(TP)、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A/G、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血清γ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val="en-US" w:eastAsia="zh-CN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谷氨酰基转移酶测定(γ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val="en-US" w:eastAsia="zh-CN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GGT)、 血清碱性磷酸酶测定(ALP)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、血清胆碱酯酶测定（CHE）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肾功能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肾功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六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项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包括尿素、肌酐、尿酸、碳酸氢盐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、视黄醇结合蛋白、血清胱抑素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血脂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血脂四项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检查有无高脂血症,评估动脉硬化和冠心病的重要指标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糖尿病专项检查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血糖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从血糖水平了解是否有低血糖、糖尿病及血糖控制情况等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同型半胱氨酸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血同型半胱氨酸测定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增高可见于动脉粥样硬化性血管病、脑卒中等。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肿瘤标志物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女性肿标1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项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8"/>
              </w:rPr>
              <w:t>甲胎蛋白AFP、癌胚抗原CEA、糖类抗原CA199、糖类抗原CA15-3、糖类抗原CA125、糖类抗原72-4、鳞状上皮细胞癌抗原SCC、神经元特异性烯醇化酶NSE、铁蛋白FRT、降钙素Ct、胃泌素释放肽前体ProGRP、细胞角蛋白19片段Cyfra21-1、异常凝血酶原PIVKA-Ⅱ、β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8"/>
                <w:lang w:val="en-US" w:eastAsia="zh-CN"/>
              </w:rPr>
              <w:t>微球蛋白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8"/>
              </w:rPr>
              <w:t>β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8"/>
                <w:vertAlign w:val="baseline"/>
                <w:lang w:val="en-US" w:eastAsia="zh-CN"/>
              </w:rPr>
              <w:t>2-MG、人绒毛膜促性腺激素β（β-hCG）、人附睾蛋白4（HE4）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性激素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性激素六项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包括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</w:rPr>
              <w:t>雌二醇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、孕酮、血清泌乳素、血清促卵泡刺激素、血清促黄体生成素、睾酮的测定。主要检测女性的垂体功能和卵巢功能。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尿常规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尿常规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val="en-US" w:eastAsia="zh-CN"/>
              </w:rPr>
              <w:t>+尿沉渣分析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用于检查泌尿系统疾病，如泌尿系统感染、肿瘤、结石及了解肾功能，还可用于协助检查其他系统疾病，如糖尿病、高血压、肝炎等。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18"/>
              </w:rPr>
              <w:t>医技检查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低剂量螺旋CT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胸部CT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筛查肺部和纵膈肿瘤，以及气管、支气管、肺部疾病，评估心脏形态大小（备孕及怀孕期间暂禁检查）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心电图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12导联心电图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了解心脏电生理改变，为心律失常、心肌肥厚、心肌损伤等提供依据。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超声检查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颈动脉彩超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血管内中膜有无增厚、无斑块形成，血管有无狭窄及闭塞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甲状腺彩超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通过彩色超声仪检查甲状腺的形态、大小及血流情况、 判定是否有甲状腺肿大、结节、囊肿、肿瘤等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乳腺彩超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筛查乳腺小叶增生、肿瘤等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心脏彩超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通过彩色超声检查心脏形态、结构及血流情况及功能，判定是否有各种先心病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心肌病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心瓣膜病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心包积液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心脏肿瘤等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肝、胆、胰、脾、双肾彩超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检查相应脏器大小、形态、结构、声像，了解有无各种良恶性病变，可筛查脂肪肝、结石、囊肿、肿瘤、血管瘤、肝硬化等病变，是腹部脏器必查的项目。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子宫、附件彩超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通过彩色超声仪器更清晰地观察子宫及附件（卵巢、输卵管）大小、形态结构及内部回声的情况，鉴别正常和异常，了解病变的性质，判别有无恶性病变。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18"/>
              </w:rPr>
              <w:t>其他检查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幽门螺旋杆菌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碳-13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lang w:eastAsia="zh-CN"/>
              </w:rPr>
              <w:t>尿素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呼气试验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</w:rPr>
              <w:t>了解各类胃肠炎的病因，查清是否有幽门螺旋杆菌的感染，对胃炎、胃溃疡和十二指肠溃疡的治疗有指导性意义。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1"/>
        </w:rPr>
      </w:pPr>
    </w:p>
    <w:p>
      <w:pPr>
        <w:widowControl/>
        <w:shd w:val="clear" w:color="auto" w:fill="FFFFFF"/>
        <w:jc w:val="center"/>
        <w:textAlignment w:val="center"/>
        <w:rPr>
          <w:rFonts w:hint="eastAsia" w:cs="宋体" w:asciiTheme="minorEastAsia" w:hAnsiTheme="minorEastAsia"/>
          <w:b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1"/>
          <w:lang w:eastAsia="zh-CN"/>
        </w:rPr>
        <w:t>妇科专项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1"/>
        </w:rPr>
        <w:t>、项目组合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1"/>
          <w:lang w:eastAsia="zh-CN"/>
        </w:rPr>
        <w:t>等其他相关事宜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1"/>
        </w:rPr>
        <w:t>，请前台咨询！</w:t>
      </w:r>
    </w:p>
    <w:p>
      <w:pPr>
        <w:widowControl/>
        <w:shd w:val="clear" w:color="auto" w:fill="FFFFFF"/>
        <w:textAlignment w:val="center"/>
        <w:rPr>
          <w:rFonts w:hint="eastAsia" w:ascii="微软雅黑" w:hAnsi="微软雅黑" w:eastAsia="微软雅黑" w:cs="宋体"/>
          <w:color w:val="000000" w:themeColor="text1"/>
          <w:kern w:val="0"/>
          <w:sz w:val="25"/>
          <w:szCs w:val="25"/>
        </w:rPr>
      </w:pPr>
    </w:p>
    <w:p>
      <w:pPr>
        <w:widowControl/>
        <w:shd w:val="clear" w:color="auto" w:fill="FFFFFF"/>
        <w:textAlignment w:val="center"/>
        <w:rPr>
          <w:rFonts w:hint="default" w:ascii="微软雅黑" w:hAnsi="微软雅黑" w:eastAsia="微软雅黑" w:cs="宋体"/>
          <w:b w:val="0"/>
          <w:bCs w:val="0"/>
          <w:color w:val="000000" w:themeColor="text1"/>
          <w:kern w:val="0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0"/>
          <w:sz w:val="25"/>
          <w:szCs w:val="25"/>
          <w:lang w:eastAsia="zh-CN"/>
        </w:rPr>
        <w:t>套餐开放时间：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0"/>
          <w:sz w:val="25"/>
          <w:szCs w:val="25"/>
          <w:lang w:val="en-US" w:eastAsia="zh-CN"/>
        </w:rPr>
        <w:t>2024年3月1日-3月31日</w:t>
      </w:r>
    </w:p>
    <w:p>
      <w:pPr>
        <w:widowControl/>
        <w:shd w:val="clear" w:color="auto" w:fill="FFFFFF"/>
        <w:textAlignment w:val="center"/>
        <w:rPr>
          <w:rFonts w:hint="eastAsia" w:cs="宋体" w:asciiTheme="minorEastAsia" w:hAnsiTheme="minorEastAsia"/>
          <w:color w:val="000000" w:themeColor="text1"/>
          <w:kern w:val="0"/>
          <w:szCs w:val="21"/>
        </w:rPr>
      </w:pPr>
    </w:p>
    <w:p>
      <w:pPr>
        <w:widowControl/>
        <w:shd w:val="clear" w:color="auto" w:fill="FFFFFF"/>
        <w:textAlignment w:val="center"/>
        <w:rPr>
          <w:rFonts w:hint="default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电话：029-61165927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:lang w:val="en-US" w:eastAsia="zh-CN"/>
        </w:rPr>
        <w:t xml:space="preserve">  13991298311（刘主任）  13649288780（李医师）</w:t>
      </w:r>
    </w:p>
    <w:p>
      <w:pPr>
        <w:widowControl/>
        <w:shd w:val="clear" w:color="auto" w:fill="FFFFFF"/>
        <w:textAlignment w:val="center"/>
        <w:rPr>
          <w:rFonts w:hint="eastAsia" w:cs="宋体" w:asciiTheme="minorEastAsia" w:hAnsiTheme="minorEastAsia"/>
          <w:color w:val="000000" w:themeColor="text1"/>
          <w:kern w:val="0"/>
          <w:szCs w:val="21"/>
        </w:rPr>
      </w:pPr>
    </w:p>
    <w:p>
      <w:pPr>
        <w:widowControl/>
        <w:shd w:val="clear" w:color="auto" w:fill="FFFFFF"/>
        <w:textAlignment w:val="center"/>
        <w:rPr>
          <w:rFonts w:hint="eastAsia"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地址：西安市第九医院体检中心（南二环东段151号）</w:t>
      </w:r>
    </w:p>
    <w:p>
      <w:pPr>
        <w:widowControl/>
        <w:shd w:val="clear" w:color="auto" w:fill="FFFFFF"/>
        <w:textAlignment w:val="center"/>
        <w:rPr>
          <w:rFonts w:hint="eastAsia" w:ascii="微软雅黑" w:hAnsi="微软雅黑" w:eastAsia="微软雅黑" w:cs="宋体"/>
          <w:color w:val="000000" w:themeColor="text1"/>
          <w:kern w:val="0"/>
          <w:sz w:val="25"/>
          <w:szCs w:val="25"/>
        </w:rPr>
      </w:pPr>
      <w:bookmarkStart w:id="0" w:name="_GoBack"/>
      <w:bookmarkEnd w:id="0"/>
    </w:p>
    <w:p>
      <w:pPr>
        <w:widowControl/>
        <w:shd w:val="clear" w:color="auto" w:fill="FFFFFF"/>
        <w:spacing w:after="416"/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15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15"/>
        </w:rPr>
        <w:t>注意事项</w:t>
      </w:r>
    </w:p>
    <w:p>
      <w:pPr>
        <w:widowControl/>
        <w:shd w:val="clear" w:color="auto" w:fill="FFFFFF"/>
        <w:spacing w:after="416"/>
        <w:rPr>
          <w:rFonts w:hint="eastAsia" w:cs="宋体" w:asciiTheme="minorEastAsia" w:hAnsiTheme="minorEastAsia"/>
          <w:color w:val="000000" w:themeColor="text1"/>
          <w:kern w:val="0"/>
          <w:sz w:val="16"/>
          <w:szCs w:val="12"/>
        </w:rPr>
      </w:pPr>
      <w:r>
        <w:rPr>
          <w:rFonts w:cs="宋体" w:asciiTheme="minorEastAsia" w:hAnsiTheme="minorEastAsia"/>
          <w:color w:val="000000" w:themeColor="text1"/>
          <w:kern w:val="0"/>
          <w:sz w:val="20"/>
          <w:szCs w:val="15"/>
        </w:rPr>
        <w:pict>
          <v:shape id="_x0000_s1026" o:spid="_x0000_s1026" o:spt="202" type="#_x0000_t202" style="position:absolute;left:0pt;margin-left:-71pt;margin-top:25.45pt;height:29.2pt;width:49.15pt;z-index:251660288;mso-width-relative:margin;mso-height-relative:margin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color w:val="548DD4" w:themeColor="text2" w:themeTint="99"/>
                    </w:rPr>
                  </w:pPr>
                  <w:r>
                    <w:rPr>
                      <w:rFonts w:hint="eastAsia"/>
                      <w:b/>
                      <w:color w:val="548DD4" w:themeColor="text2" w:themeTint="99"/>
                    </w:rPr>
                    <w:t>检前</w:t>
                  </w:r>
                </w:p>
              </w:txbxContent>
            </v:textbox>
          </v:shape>
        </w:pict>
      </w:r>
      <w:r>
        <w:rPr>
          <w:rFonts w:cs="宋体" w:asciiTheme="minorEastAsia" w:hAnsiTheme="minorEastAsia"/>
          <w:color w:val="000000" w:themeColor="text1"/>
          <w:kern w:val="0"/>
          <w:sz w:val="20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68580</wp:posOffset>
            </wp:positionV>
            <wp:extent cx="900430" cy="792480"/>
            <wp:effectExtent l="19050" t="0" r="0" b="0"/>
            <wp:wrapSquare wrapText="bothSides"/>
            <wp:docPr id="9" name="图片 9" descr="https://www.viptijian.com/statics/new_pc/images/poly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www.viptijian.com/statics/new_pc/images/polygo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体检前一天请您清淡饮食,勿饮酒、勿劳累。体检当天请空腹。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体检前一天要注意休息，晚上8点后不再进食。避免剧烈运动和情绪激动，保证充足睡眠，以免影响体检结果。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</w:p>
    <w:p>
      <w:pPr>
        <w:widowControl/>
        <w:shd w:val="clear" w:color="auto" w:fill="FFFFFF"/>
        <w:ind w:firstLine="1400" w:firstLineChars="70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例假期间不宜做妇科、尿液检查。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</w:rPr>
      </w:pP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</w:rPr>
      </w:pP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71755</wp:posOffset>
            </wp:positionV>
            <wp:extent cx="900430" cy="792480"/>
            <wp:effectExtent l="19050" t="0" r="0" b="0"/>
            <wp:wrapSquare wrapText="bothSides"/>
            <wp:docPr id="28" name="图片 9" descr="https://www.viptijian.com/statics/new_pc/images/poly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 descr="https://www.viptijian.com/statics/new_pc/images/polygo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需空腹检查的项目为采血、腹部B超、胃肠、胃镜及其它标注的体检项目。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</w:rPr>
        <w:pict>
          <v:shape id="_x0000_s1029" o:spid="_x0000_s1029" o:spt="202" type="#_x0000_t202" style="position:absolute;left:0pt;margin-left:-68.05pt;margin-top:8.1pt;height:22.8pt;width:49.15pt;z-index:251664384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b/>
                      <w:color w:val="548DD4" w:themeColor="text2" w:themeTint="99"/>
                    </w:rPr>
                  </w:pPr>
                  <w:r>
                    <w:rPr>
                      <w:rFonts w:hint="eastAsia"/>
                      <w:b/>
                      <w:color w:val="548DD4" w:themeColor="text2" w:themeTint="99"/>
                    </w:rPr>
                    <w:t>检中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膀胱、子宫、附件B超检前请勿排尿，如无尿需饮水至膀胱充盈。做妇科检查前应排空尿。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</w:p>
    <w:p>
      <w:pPr>
        <w:widowControl/>
        <w:shd w:val="clear" w:color="auto" w:fill="FFFFFF"/>
        <w:ind w:firstLine="1300" w:firstLineChars="65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未婚女性不做妇科检查；怀孕的女性请预先告知医护人员,不安排做放射及其他有影响的检查。</w:t>
      </w:r>
    </w:p>
    <w:p>
      <w:pPr>
        <w:widowControl/>
        <w:shd w:val="clear" w:color="auto" w:fill="FFFFFF"/>
        <w:ind w:firstLine="1300" w:firstLineChars="65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</w:p>
    <w:p>
      <w:pPr>
        <w:widowControl/>
        <w:shd w:val="clear" w:color="auto" w:fill="FFFFFF"/>
        <w:ind w:firstLine="1300" w:firstLineChars="65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做放射线检查前,请您除去身上佩戴的金银、玉器等饰物。</w:t>
      </w:r>
    </w:p>
    <w:p>
      <w:pPr>
        <w:widowControl/>
        <w:shd w:val="clear" w:color="auto" w:fill="FFFFFF"/>
        <w:ind w:firstLine="1300" w:firstLineChars="65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</w:p>
    <w:p>
      <w:pPr>
        <w:widowControl/>
        <w:shd w:val="clear" w:color="auto" w:fill="FFFFFF"/>
        <w:ind w:firstLine="1300" w:firstLineChars="65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核磁共振检查，应禁止佩带首饰、手表、传呼、手机等金属物品，磁卡也不应带入检查室，以防消磁。</w:t>
      </w:r>
    </w:p>
    <w:p>
      <w:pPr>
        <w:widowControl/>
        <w:shd w:val="clear" w:color="auto" w:fill="FFFFFF"/>
        <w:ind w:firstLine="1300" w:firstLineChars="65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</w:p>
    <w:p>
      <w:pPr>
        <w:widowControl/>
        <w:shd w:val="clear" w:color="auto" w:fill="FFFFFF"/>
        <w:ind w:firstLine="1300" w:firstLineChars="650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体检套餐项目正常当天可完成，如遇特殊情况需二次确认体检时间，请悉知！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2"/>
          <w:szCs w:val="18"/>
        </w:rPr>
      </w:pP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2"/>
          <w:szCs w:val="18"/>
        </w:rPr>
      </w:pP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41910</wp:posOffset>
            </wp:positionV>
            <wp:extent cx="900430" cy="792480"/>
            <wp:effectExtent l="19050" t="0" r="0" b="0"/>
            <wp:wrapSquare wrapText="bothSides"/>
            <wp:docPr id="27" name="图片 9" descr="https://www.viptijian.com/statics/new_pc/images/poly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 descr="https://www.viptijian.com/statics/new_pc/images/polygo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</w:rPr>
        <w:pict>
          <v:shape id="_x0000_s1027" o:spid="_x0000_s1027" o:spt="202" type="#_x0000_t202" style="position:absolute;left:0pt;margin-left:-68.2pt;margin-top:20.2pt;height:22.8pt;width:49.15pt;z-index:251663360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b/>
                      <w:color w:val="548DD4" w:themeColor="text2" w:themeTint="99"/>
                    </w:rPr>
                  </w:pPr>
                  <w:r>
                    <w:rPr>
                      <w:rFonts w:hint="eastAsia"/>
                      <w:b/>
                      <w:color w:val="548DD4" w:themeColor="text2" w:themeTint="99"/>
                    </w:rPr>
                    <w:t>检后</w:t>
                  </w:r>
                </w:p>
              </w:txbxContent>
            </v:textbox>
          </v:shape>
        </w:pict>
      </w: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全部项目完毕后请您务必将体检单交到前台。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请您认真阅读体检报告并听取医生的建议，及时复查，随诊或进一步检查治疗。</w:t>
      </w:r>
    </w:p>
    <w:p>
      <w:pPr>
        <w:widowControl/>
        <w:shd w:val="clear" w:color="auto" w:fill="FFFFFF"/>
        <w:jc w:val="left"/>
        <w:textAlignment w:val="center"/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</w:pPr>
    </w:p>
    <w:p>
      <w:pPr>
        <w:widowControl/>
        <w:shd w:val="clear" w:color="auto" w:fill="FFFFFF"/>
        <w:jc w:val="left"/>
        <w:textAlignment w:val="center"/>
        <w:rPr>
          <w:rFonts w:cs="宋体" w:asciiTheme="minorEastAsia" w:hAnsiTheme="minorEastAsia"/>
          <w:color w:val="000000" w:themeColor="text1"/>
          <w:kern w:val="0"/>
          <w:sz w:val="20"/>
          <w:szCs w:val="15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0"/>
          <w:szCs w:val="15"/>
        </w:rPr>
        <w:t>请您保存好体检结果，以便和下次体检结果作对照，也可作为您就医时的资料。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kMGE1M2JjNTYxOGI2NmYyNTE4OTRjOTM1Mjc5ZmEifQ=="/>
  </w:docVars>
  <w:rsids>
    <w:rsidRoot w:val="00BD3A03"/>
    <w:rsid w:val="000C4A29"/>
    <w:rsid w:val="000E45C6"/>
    <w:rsid w:val="00126D0B"/>
    <w:rsid w:val="0018540E"/>
    <w:rsid w:val="001F7E75"/>
    <w:rsid w:val="002A179D"/>
    <w:rsid w:val="00386502"/>
    <w:rsid w:val="003A74F1"/>
    <w:rsid w:val="004E40E8"/>
    <w:rsid w:val="00524798"/>
    <w:rsid w:val="005F3F35"/>
    <w:rsid w:val="005F7C9A"/>
    <w:rsid w:val="007A2B9E"/>
    <w:rsid w:val="00841A75"/>
    <w:rsid w:val="009B454C"/>
    <w:rsid w:val="00BD3A03"/>
    <w:rsid w:val="00D27DCC"/>
    <w:rsid w:val="00E512B0"/>
    <w:rsid w:val="00E6661B"/>
    <w:rsid w:val="00F01879"/>
    <w:rsid w:val="05E41A4E"/>
    <w:rsid w:val="0E8E5F1C"/>
    <w:rsid w:val="0F9C4326"/>
    <w:rsid w:val="113B273E"/>
    <w:rsid w:val="16FC64CC"/>
    <w:rsid w:val="175C51C2"/>
    <w:rsid w:val="1B5763C6"/>
    <w:rsid w:val="1F9B3155"/>
    <w:rsid w:val="202B5A1D"/>
    <w:rsid w:val="21787989"/>
    <w:rsid w:val="226062CE"/>
    <w:rsid w:val="2437337B"/>
    <w:rsid w:val="24376A1A"/>
    <w:rsid w:val="24B906E4"/>
    <w:rsid w:val="2765535C"/>
    <w:rsid w:val="27732FE1"/>
    <w:rsid w:val="294E5BD5"/>
    <w:rsid w:val="2A0E24B6"/>
    <w:rsid w:val="37531CE0"/>
    <w:rsid w:val="37E312B6"/>
    <w:rsid w:val="399C171C"/>
    <w:rsid w:val="3A8A00E5"/>
    <w:rsid w:val="3AC01F1B"/>
    <w:rsid w:val="3D576730"/>
    <w:rsid w:val="420E6F2F"/>
    <w:rsid w:val="46511AE0"/>
    <w:rsid w:val="4A49557E"/>
    <w:rsid w:val="4C251AF9"/>
    <w:rsid w:val="4E8764DD"/>
    <w:rsid w:val="544467E1"/>
    <w:rsid w:val="55B94FAC"/>
    <w:rsid w:val="5AD77AC6"/>
    <w:rsid w:val="607B1C93"/>
    <w:rsid w:val="61462031"/>
    <w:rsid w:val="6363327D"/>
    <w:rsid w:val="67BF28F6"/>
    <w:rsid w:val="6A10568B"/>
    <w:rsid w:val="6ACB15B2"/>
    <w:rsid w:val="756A34B2"/>
    <w:rsid w:val="75C03F10"/>
    <w:rsid w:val="768D3BBF"/>
    <w:rsid w:val="77A85155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customStyle="1" w:styleId="10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3 Char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Char"/>
    <w:basedOn w:val="8"/>
    <w:link w:val="4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批注框文本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11"/>
    <w:basedOn w:val="8"/>
    <w:autoRedefine/>
    <w:qFormat/>
    <w:uiPriority w:val="0"/>
    <w:rPr>
      <w:rFonts w:hint="eastAsia" w:ascii="仿宋_GB2312" w:eastAsia="仿宋_GB2312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仿宋_GB2312" w:eastAsia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1623</Characters>
  <Lines>13</Lines>
  <Paragraphs>3</Paragraphs>
  <TotalTime>66</TotalTime>
  <ScaleCrop>false</ScaleCrop>
  <LinksUpToDate>false</LinksUpToDate>
  <CharactersWithSpaces>1904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2024-02-26T01:03:00Z</dcterms:created>
  <dc:creator>Administrator</dc:creator>
  <cp:lastModifiedBy>虾兵械将</cp:lastModifiedBy>
  <cp:lastPrinted>2024-02-26T08:40:42Z</cp:lastPrinted>
  <dcterms:modified xsi:type="dcterms:W3CDTF">2024-02-26T08:46:23Z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21C4382046254AC99B6D6398BE13361C_12</vt:lpwstr>
  </property>
</Properties>
</file>